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A18" w:rsidRPr="00B24539" w:rsidRDefault="00537A18" w:rsidP="00537A18">
      <w:pPr>
        <w:pStyle w:val="Sangra2detindependiente"/>
        <w:spacing w:line="240" w:lineRule="auto"/>
        <w:rPr>
          <w:rFonts w:ascii="Courier New" w:hAnsi="Courier New" w:cs="Courier New"/>
          <w:sz w:val="23"/>
          <w:szCs w:val="23"/>
          <w:lang w:val="pt-BR"/>
        </w:rPr>
      </w:pPr>
    </w:p>
    <w:p w:rsidR="00537A18" w:rsidRPr="00B24539" w:rsidRDefault="00537A18" w:rsidP="00537A18">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72"/>
        <w:jc w:val="both"/>
        <w:rPr>
          <w:rFonts w:ascii="Courier New" w:hAnsi="Courier New" w:cs="Courier New"/>
          <w:i/>
          <w:iCs/>
          <w:color w:val="FF0000"/>
          <w:spacing w:val="5"/>
          <w:sz w:val="23"/>
          <w:szCs w:val="23"/>
          <w:lang w:val="pt-BR"/>
        </w:rPr>
      </w:pPr>
    </w:p>
    <w:p w:rsidR="00537A18" w:rsidRPr="00B24539" w:rsidRDefault="00537A18" w:rsidP="00537A18">
      <w:pPr>
        <w:rPr>
          <w:rFonts w:ascii="Courier New" w:hAnsi="Courier New" w:cs="Courier New"/>
          <w:sz w:val="23"/>
          <w:szCs w:val="23"/>
          <w:lang w:val="es-ES_tradnl"/>
        </w:rPr>
      </w:pPr>
    </w:p>
    <w:p w:rsidR="009503D4" w:rsidRPr="009503D4" w:rsidRDefault="009503D4" w:rsidP="009503D4">
      <w:pPr>
        <w:rPr>
          <w:rFonts w:ascii="Courier New" w:hAnsi="Courier New" w:cs="Courier New"/>
          <w:sz w:val="23"/>
          <w:szCs w:val="23"/>
          <w:lang w:val="es-ES_tradnl"/>
        </w:rPr>
      </w:pPr>
      <w:r w:rsidRPr="009503D4">
        <w:rPr>
          <w:rFonts w:ascii="Courier New" w:hAnsi="Courier New" w:cs="Courier New"/>
          <w:sz w:val="23"/>
          <w:szCs w:val="23"/>
          <w:lang w:val="es-ES_tradnl"/>
        </w:rPr>
        <w:t>ESCRIT DE S</w:t>
      </w:r>
      <w:r>
        <w:rPr>
          <w:rFonts w:ascii="Courier New" w:hAnsi="Courier New" w:cs="Courier New"/>
          <w:sz w:val="23"/>
          <w:szCs w:val="23"/>
          <w:lang w:val="es-ES_tradnl"/>
        </w:rPr>
        <w:t>OL.LICITUD PER PARTICIPAR NUM. 4</w:t>
      </w:r>
    </w:p>
    <w:p w:rsidR="009503D4" w:rsidRPr="009503D4" w:rsidRDefault="009503D4" w:rsidP="009503D4">
      <w:pPr>
        <w:rPr>
          <w:rFonts w:ascii="Courier New" w:hAnsi="Courier New" w:cs="Courier New"/>
          <w:sz w:val="23"/>
          <w:szCs w:val="23"/>
          <w:lang w:val="es-ES_tradnl"/>
        </w:rPr>
      </w:pPr>
    </w:p>
    <w:p w:rsidR="009503D4" w:rsidRPr="009503D4" w:rsidRDefault="009503D4" w:rsidP="009503D4">
      <w:pPr>
        <w:rPr>
          <w:rFonts w:ascii="Courier New" w:hAnsi="Courier New" w:cs="Courier New"/>
          <w:sz w:val="23"/>
          <w:szCs w:val="23"/>
          <w:lang w:val="de-DE"/>
        </w:rPr>
      </w:pPr>
      <w:r w:rsidRPr="009503D4">
        <w:rPr>
          <w:rFonts w:ascii="Courier New" w:hAnsi="Courier New" w:cs="Courier New"/>
          <w:sz w:val="23"/>
          <w:szCs w:val="23"/>
          <w:lang w:val="de-DE"/>
        </w:rPr>
        <w:t xml:space="preserve">Entitat: </w:t>
      </w:r>
    </w:p>
    <w:p w:rsidR="009503D4" w:rsidRPr="009503D4" w:rsidRDefault="009503D4" w:rsidP="009503D4">
      <w:pPr>
        <w:rPr>
          <w:rFonts w:ascii="Courier New" w:hAnsi="Courier New" w:cs="Courier New"/>
          <w:sz w:val="23"/>
          <w:szCs w:val="23"/>
          <w:lang w:val="de-DE"/>
        </w:rPr>
      </w:pPr>
      <w:r w:rsidRPr="009503D4">
        <w:rPr>
          <w:rFonts w:ascii="Courier New" w:hAnsi="Courier New" w:cs="Courier New"/>
          <w:sz w:val="23"/>
          <w:szCs w:val="23"/>
          <w:lang w:val="de-DE"/>
        </w:rPr>
        <w:t xml:space="preserve">NIF/CIF :                       . E-mail: </w:t>
      </w:r>
    </w:p>
    <w:p w:rsidR="009503D4" w:rsidRPr="009503D4" w:rsidRDefault="009503D4" w:rsidP="009503D4">
      <w:pPr>
        <w:rPr>
          <w:rFonts w:ascii="Courier New" w:hAnsi="Courier New" w:cs="Courier New"/>
          <w:sz w:val="23"/>
          <w:szCs w:val="23"/>
          <w:lang w:val="es-ES_tradnl"/>
        </w:rPr>
      </w:pPr>
      <w:r w:rsidRPr="009503D4">
        <w:rPr>
          <w:rFonts w:ascii="Courier New" w:hAnsi="Courier New" w:cs="Courier New"/>
          <w:sz w:val="23"/>
          <w:szCs w:val="23"/>
          <w:lang w:val="es-ES_tradnl"/>
        </w:rPr>
        <w:t xml:space="preserve">C.P:                  Població:                              Carrer:  </w:t>
      </w:r>
    </w:p>
    <w:p w:rsidR="009503D4" w:rsidRPr="009503D4" w:rsidRDefault="009503D4" w:rsidP="009503D4">
      <w:pPr>
        <w:rPr>
          <w:rFonts w:ascii="Courier New" w:hAnsi="Courier New" w:cs="Courier New"/>
          <w:sz w:val="23"/>
          <w:szCs w:val="23"/>
          <w:lang w:val="es-ES_tradnl"/>
        </w:rPr>
      </w:pPr>
      <w:r w:rsidRPr="009503D4">
        <w:rPr>
          <w:rFonts w:ascii="Courier New" w:hAnsi="Courier New" w:cs="Courier New"/>
          <w:sz w:val="23"/>
          <w:szCs w:val="23"/>
          <w:lang w:val="es-ES_tradnl"/>
        </w:rPr>
        <w:t xml:space="preserve">                                                                 </w:t>
      </w:r>
    </w:p>
    <w:p w:rsidR="009503D4" w:rsidRPr="009503D4" w:rsidRDefault="009503D4" w:rsidP="009503D4">
      <w:pPr>
        <w:rPr>
          <w:rFonts w:ascii="Courier New" w:hAnsi="Courier New" w:cs="Courier New"/>
          <w:sz w:val="23"/>
          <w:szCs w:val="23"/>
          <w:lang w:val="es-ES_tradnl"/>
        </w:rPr>
      </w:pPr>
      <w:r w:rsidRPr="009503D4">
        <w:rPr>
          <w:rFonts w:ascii="Courier New" w:hAnsi="Courier New" w:cs="Courier New"/>
          <w:sz w:val="23"/>
          <w:szCs w:val="23"/>
          <w:lang w:val="es-ES_tradnl"/>
        </w:rPr>
        <w:t>Aprovat pel Ple de l’Ajuntament, de data 12 de febrer de 2018</w:t>
      </w:r>
      <w:r>
        <w:rPr>
          <w:rFonts w:ascii="Courier New" w:hAnsi="Courier New" w:cs="Courier New"/>
          <w:sz w:val="23"/>
          <w:szCs w:val="23"/>
          <w:lang w:val="es-ES_tradnl"/>
        </w:rPr>
        <w:t xml:space="preserve"> </w:t>
      </w:r>
      <w:r w:rsidRPr="009503D4">
        <w:rPr>
          <w:rFonts w:ascii="Courier New" w:hAnsi="Courier New" w:cs="Courier New"/>
          <w:sz w:val="23"/>
          <w:szCs w:val="23"/>
          <w:lang w:val="es-ES_tradnl"/>
        </w:rPr>
        <w:t xml:space="preserve">el Plec de Clàusules Administratives i el Plec de Prescripcions Tècniques contingut al Projecte Bàsic i d’Execució que dóna caràcter legal al procediment negociat sense publicitat de la contractació de les obres de “ Projecte Activitat Local Centro Cultural de Maria de la Salut “, per procediment negociat sense publicitat, i considerant que aquesta empresa està capacitada per a la realització de l’objecte del contracte, que consisteix en les obres compreses en el Projecte Bàsic i d’Execució, del tècnic Sr. </w:t>
      </w:r>
      <w:r w:rsidR="00CF5502">
        <w:rPr>
          <w:rFonts w:ascii="Courier New" w:hAnsi="Courier New" w:cs="Courier New"/>
          <w:sz w:val="23"/>
          <w:szCs w:val="23"/>
          <w:lang w:val="es-ES_tradnl"/>
        </w:rPr>
        <w:t>Francesc Fiol Garcias</w:t>
      </w:r>
      <w:r w:rsidRPr="009503D4">
        <w:rPr>
          <w:rFonts w:ascii="Courier New" w:hAnsi="Courier New" w:cs="Courier New"/>
          <w:sz w:val="23"/>
          <w:szCs w:val="23"/>
          <w:lang w:val="es-ES_tradnl"/>
        </w:rPr>
        <w:t>, i, trobant-se aquest Escrit de sol.licitud de participació en el Perfil del Contractant, publicat en la pàgina web de l’Ajuntament de Maria de la Salut, d’acord amb el determinat  la  Resolució de 19 de diciembre de 2016, de la Dirección General de Patrimonio del Estado , por la que se publica el Acuerdo del Consejo de Ministros de 16 de Diciembre de 2016, por la que se instruye a las entidades del sector público estatal para dar publicidad a determinados contratos no sujetos a regulación armonizada del BOE num.: 307, de data 21 de desembre de 2016.</w:t>
      </w:r>
    </w:p>
    <w:p w:rsidR="009503D4" w:rsidRPr="009503D4" w:rsidRDefault="009503D4" w:rsidP="009503D4">
      <w:pPr>
        <w:rPr>
          <w:rFonts w:ascii="Courier New" w:hAnsi="Courier New" w:cs="Courier New"/>
          <w:sz w:val="23"/>
          <w:szCs w:val="23"/>
          <w:lang w:val="es-ES_tradnl"/>
        </w:rPr>
      </w:pPr>
      <w:r w:rsidRPr="009503D4">
        <w:rPr>
          <w:rFonts w:ascii="Courier New" w:hAnsi="Courier New" w:cs="Courier New"/>
          <w:sz w:val="23"/>
          <w:szCs w:val="23"/>
          <w:lang w:val="es-ES_tradnl"/>
        </w:rPr>
        <w:t xml:space="preserve">   Mitjançant el present, sol.licit la meva participació en el procediment referit, amb l’acceptació del Plec de Condicions Administratives, Tècniques i documentació tècnica també publicada al Perfil del Contractant de la pàgina web. A aquests efectes present la meva Proposta de licitació d’acord amb la  presentació de la següent documentació:</w:t>
      </w:r>
    </w:p>
    <w:p w:rsidR="009503D4" w:rsidRPr="009503D4" w:rsidRDefault="009503D4" w:rsidP="009503D4">
      <w:pPr>
        <w:rPr>
          <w:rFonts w:ascii="Courier New" w:hAnsi="Courier New" w:cs="Courier New"/>
          <w:sz w:val="23"/>
          <w:szCs w:val="23"/>
          <w:lang w:val="es-ES_tradnl"/>
        </w:rPr>
      </w:pPr>
      <w:r w:rsidRPr="009503D4">
        <w:rPr>
          <w:rFonts w:ascii="Courier New" w:hAnsi="Courier New" w:cs="Courier New"/>
          <w:sz w:val="23"/>
          <w:szCs w:val="23"/>
          <w:lang w:val="es-ES_tradnl"/>
        </w:rPr>
        <w:t xml:space="preserve">Sobre num. 1, anomenat Proposta de licitació per a l’execució de les obres de “Projecte Activitat Local Centro Cultural de Maria de la Salut </w:t>
      </w:r>
      <w:r>
        <w:rPr>
          <w:rFonts w:ascii="Courier New" w:hAnsi="Courier New" w:cs="Courier New"/>
          <w:sz w:val="23"/>
          <w:szCs w:val="23"/>
          <w:lang w:val="es-ES_tradnl"/>
        </w:rPr>
        <w:t>“</w:t>
      </w:r>
      <w:r w:rsidRPr="009503D4">
        <w:rPr>
          <w:rFonts w:ascii="Courier New" w:hAnsi="Courier New" w:cs="Courier New"/>
          <w:sz w:val="23"/>
          <w:szCs w:val="23"/>
          <w:lang w:val="es-ES_tradnl"/>
        </w:rPr>
        <w:t xml:space="preserve">. Declaració Responsable. Annex I del Plec. </w:t>
      </w:r>
    </w:p>
    <w:p w:rsidR="009503D4" w:rsidRPr="009503D4" w:rsidRDefault="009503D4" w:rsidP="009503D4">
      <w:pPr>
        <w:rPr>
          <w:rFonts w:ascii="Courier New" w:hAnsi="Courier New" w:cs="Courier New"/>
          <w:sz w:val="23"/>
          <w:szCs w:val="23"/>
          <w:lang w:val="es-ES_tradnl"/>
        </w:rPr>
      </w:pPr>
      <w:r w:rsidRPr="009503D4">
        <w:rPr>
          <w:rFonts w:ascii="Courier New" w:hAnsi="Courier New" w:cs="Courier New"/>
          <w:sz w:val="23"/>
          <w:szCs w:val="23"/>
          <w:lang w:val="es-ES_tradnl"/>
        </w:rPr>
        <w:t xml:space="preserve">Sobre num. 2, anomenat Proposta de licitació per a l’execució de les obres de “Projecte Activitat Local Centro Cultural de Maria de la Salut </w:t>
      </w:r>
      <w:proofErr w:type="gramStart"/>
      <w:r w:rsidRPr="009503D4">
        <w:rPr>
          <w:rFonts w:ascii="Courier New" w:hAnsi="Courier New" w:cs="Courier New"/>
          <w:sz w:val="23"/>
          <w:szCs w:val="23"/>
          <w:lang w:val="es-ES_tradnl"/>
        </w:rPr>
        <w:t>“ Proposta</w:t>
      </w:r>
      <w:proofErr w:type="gramEnd"/>
      <w:r w:rsidRPr="009503D4">
        <w:rPr>
          <w:rFonts w:ascii="Courier New" w:hAnsi="Courier New" w:cs="Courier New"/>
          <w:sz w:val="23"/>
          <w:szCs w:val="23"/>
          <w:lang w:val="es-ES_tradnl"/>
        </w:rPr>
        <w:t xml:space="preserve"> Econòmica Annex II del Plec. </w:t>
      </w:r>
    </w:p>
    <w:p w:rsidR="009503D4" w:rsidRPr="009503D4" w:rsidRDefault="009503D4" w:rsidP="009503D4">
      <w:pPr>
        <w:rPr>
          <w:rFonts w:ascii="Courier New" w:hAnsi="Courier New" w:cs="Courier New"/>
          <w:sz w:val="23"/>
          <w:szCs w:val="23"/>
          <w:lang w:val="es-ES_tradnl"/>
        </w:rPr>
      </w:pPr>
      <w:r w:rsidRPr="009503D4">
        <w:rPr>
          <w:rFonts w:ascii="Courier New" w:hAnsi="Courier New" w:cs="Courier New"/>
          <w:sz w:val="23"/>
          <w:szCs w:val="23"/>
          <w:lang w:val="es-ES_tradnl"/>
        </w:rPr>
        <w:t xml:space="preserve">Sobre num: 3. Proposta de licitació per a l’execució de les obres de “Projecte Activitat Local Centro Cultural de Maria de la Salut  “. Proposta de millores al Projecte, subjectes a valoració per l’òrgan de contractació i altres criteris de puntuació. L’inform que les Propostes es poden presentar pels mitjans prevists al Plec de Condicions, fins a les 14,00  hores del dia </w:t>
      </w:r>
      <w:r w:rsidR="00CF5502">
        <w:rPr>
          <w:rFonts w:ascii="Courier New" w:hAnsi="Courier New" w:cs="Courier New"/>
          <w:sz w:val="23"/>
          <w:szCs w:val="23"/>
          <w:lang w:val="es-ES_tradnl"/>
        </w:rPr>
        <w:t xml:space="preserve">16 de maig </w:t>
      </w:r>
      <w:r w:rsidRPr="009503D4">
        <w:rPr>
          <w:rFonts w:ascii="Courier New" w:hAnsi="Courier New" w:cs="Courier New"/>
          <w:sz w:val="23"/>
          <w:szCs w:val="23"/>
          <w:lang w:val="es-ES_tradnl"/>
        </w:rPr>
        <w:t xml:space="preserve"> de 2018. </w:t>
      </w:r>
      <w:proofErr w:type="gramStart"/>
      <w:r w:rsidRPr="009503D4">
        <w:rPr>
          <w:rFonts w:ascii="Courier New" w:hAnsi="Courier New" w:cs="Courier New"/>
          <w:sz w:val="23"/>
          <w:szCs w:val="23"/>
          <w:lang w:val="es-ES_tradnl"/>
        </w:rPr>
        <w:t>( Oficines</w:t>
      </w:r>
      <w:proofErr w:type="gramEnd"/>
      <w:r w:rsidRPr="009503D4">
        <w:rPr>
          <w:rFonts w:ascii="Courier New" w:hAnsi="Courier New" w:cs="Courier New"/>
          <w:sz w:val="23"/>
          <w:szCs w:val="23"/>
          <w:lang w:val="es-ES_tradnl"/>
        </w:rPr>
        <w:t xml:space="preserve"> de l’Ajuntament. Plaça des Pou, 13. 07619 MARIA DE LA SALUT ) L’obertura de Propostes serà dia</w:t>
      </w:r>
      <w:r w:rsidR="00CF5502">
        <w:rPr>
          <w:rFonts w:ascii="Courier New" w:hAnsi="Courier New" w:cs="Courier New"/>
          <w:sz w:val="23"/>
          <w:szCs w:val="23"/>
          <w:lang w:val="es-ES_tradnl"/>
        </w:rPr>
        <w:t xml:space="preserve"> 17de maig de 2018, </w:t>
      </w:r>
      <w:r w:rsidRPr="009503D4">
        <w:rPr>
          <w:rFonts w:ascii="Courier New" w:hAnsi="Courier New" w:cs="Courier New"/>
          <w:sz w:val="23"/>
          <w:szCs w:val="23"/>
          <w:lang w:val="es-ES_tradnl"/>
        </w:rPr>
        <w:t xml:space="preserve">a les 13,00 hores </w:t>
      </w:r>
      <w:bookmarkStart w:id="0" w:name="_GoBack"/>
      <w:bookmarkEnd w:id="0"/>
      <w:r w:rsidRPr="009503D4">
        <w:rPr>
          <w:rFonts w:ascii="Courier New" w:hAnsi="Courier New" w:cs="Courier New"/>
          <w:sz w:val="23"/>
          <w:szCs w:val="23"/>
          <w:lang w:val="es-ES_tradnl"/>
        </w:rPr>
        <w:t xml:space="preserve">, a la Sala de Plens de l’Ajuntament, La tramitació continuarà d’acord amb el previst en el Plec de Condicions que regeix el procediment. </w:t>
      </w:r>
    </w:p>
    <w:p w:rsidR="009503D4" w:rsidRPr="009503D4" w:rsidRDefault="009503D4" w:rsidP="009503D4">
      <w:pPr>
        <w:rPr>
          <w:rFonts w:ascii="Courier New" w:hAnsi="Courier New" w:cs="Courier New"/>
          <w:sz w:val="23"/>
          <w:szCs w:val="23"/>
          <w:lang w:val="es-ES_tradnl"/>
        </w:rPr>
      </w:pPr>
    </w:p>
    <w:p w:rsidR="009503D4" w:rsidRPr="009503D4" w:rsidRDefault="009503D4" w:rsidP="009503D4">
      <w:pPr>
        <w:rPr>
          <w:rFonts w:ascii="Courier New" w:hAnsi="Courier New" w:cs="Courier New"/>
          <w:sz w:val="23"/>
          <w:szCs w:val="23"/>
          <w:lang w:val="es-ES_tradnl"/>
        </w:rPr>
      </w:pPr>
      <w:r w:rsidRPr="009503D4">
        <w:rPr>
          <w:rFonts w:ascii="Courier New" w:hAnsi="Courier New" w:cs="Courier New"/>
          <w:sz w:val="23"/>
          <w:szCs w:val="23"/>
          <w:lang w:val="es-ES_tradnl"/>
        </w:rPr>
        <w:t>DOCUMENT SIGNAT ELECTRÒNICAMENT</w:t>
      </w:r>
    </w:p>
    <w:p w:rsidR="009503D4" w:rsidRPr="009503D4" w:rsidRDefault="009503D4" w:rsidP="009503D4">
      <w:pPr>
        <w:rPr>
          <w:rFonts w:ascii="Courier New" w:hAnsi="Courier New" w:cs="Courier New"/>
          <w:sz w:val="23"/>
          <w:szCs w:val="23"/>
          <w:lang w:val="es-ES_tradnl"/>
        </w:rPr>
      </w:pPr>
    </w:p>
    <w:p w:rsidR="00537A18" w:rsidRPr="00B24539" w:rsidRDefault="00537A18" w:rsidP="00537A18">
      <w:pPr>
        <w:rPr>
          <w:rFonts w:ascii="Courier New" w:hAnsi="Courier New" w:cs="Courier New"/>
          <w:sz w:val="23"/>
          <w:szCs w:val="23"/>
          <w:lang w:val="es-ES_tradnl"/>
        </w:rPr>
      </w:pPr>
    </w:p>
    <w:sectPr w:rsidR="00537A18" w:rsidRPr="00B24539">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9A8" w:rsidRDefault="00AB49A8">
      <w:r>
        <w:separator/>
      </w:r>
    </w:p>
  </w:endnote>
  <w:endnote w:type="continuationSeparator" w:id="0">
    <w:p w:rsidR="00AB49A8" w:rsidRDefault="00AB4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9A8" w:rsidRDefault="00AB49A8">
      <w:r>
        <w:separator/>
      </w:r>
    </w:p>
  </w:footnote>
  <w:footnote w:type="continuationSeparator" w:id="0">
    <w:p w:rsidR="00AB49A8" w:rsidRDefault="00AB49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A18" w:rsidRDefault="00537A18" w:rsidP="00537A18">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2775F"/>
    <w:multiLevelType w:val="hybridMultilevel"/>
    <w:tmpl w:val="FD88D2A2"/>
    <w:lvl w:ilvl="0" w:tplc="2E1EA060">
      <w:start w:val="182"/>
      <w:numFmt w:val="bullet"/>
      <w:lvlText w:val="-"/>
      <w:lvlJc w:val="left"/>
      <w:pPr>
        <w:ind w:left="720" w:hanging="360"/>
      </w:pPr>
      <w:rPr>
        <w:rFonts w:ascii="Courier New" w:eastAsia="Times New Roman" w:hAnsi="Courier New" w:cs="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1B16B59"/>
    <w:multiLevelType w:val="hybridMultilevel"/>
    <w:tmpl w:val="BA5AC314"/>
    <w:lvl w:ilvl="0" w:tplc="9A5658A8">
      <w:numFmt w:val="bullet"/>
      <w:lvlText w:val="-"/>
      <w:lvlJc w:val="left"/>
      <w:pPr>
        <w:tabs>
          <w:tab w:val="num" w:pos="1440"/>
        </w:tabs>
        <w:ind w:left="1440" w:hanging="360"/>
      </w:pPr>
      <w:rPr>
        <w:rFonts w:ascii="Courier New" w:eastAsia="Times New Roman" w:hAnsi="Courier New" w:cs="Symbol" w:hint="default"/>
        <w:color w:val="auto"/>
      </w:rPr>
    </w:lvl>
    <w:lvl w:ilvl="1" w:tplc="0C0A0003">
      <w:start w:val="1"/>
      <w:numFmt w:val="bullet"/>
      <w:lvlText w:val="o"/>
      <w:lvlJc w:val="left"/>
      <w:pPr>
        <w:tabs>
          <w:tab w:val="num" w:pos="2160"/>
        </w:tabs>
        <w:ind w:left="2160" w:hanging="360"/>
      </w:pPr>
      <w:rPr>
        <w:rFonts w:ascii="Courier New" w:hAnsi="Courier New" w:cs="Symbol" w:hint="default"/>
      </w:rPr>
    </w:lvl>
    <w:lvl w:ilvl="2" w:tplc="0C0A0005">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Symbol"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Symbol"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83A3FF6"/>
    <w:multiLevelType w:val="singleLevel"/>
    <w:tmpl w:val="F8F0B512"/>
    <w:lvl w:ilvl="0">
      <w:start w:val="1"/>
      <w:numFmt w:val="lowerLetter"/>
      <w:lvlText w:val="%1)"/>
      <w:lvlJc w:val="left"/>
      <w:pPr>
        <w:tabs>
          <w:tab w:val="num" w:pos="1065"/>
        </w:tabs>
        <w:ind w:left="1065" w:hanging="360"/>
      </w:pPr>
    </w:lvl>
  </w:abstractNum>
  <w:abstractNum w:abstractNumId="3" w15:restartNumberingAfterBreak="0">
    <w:nsid w:val="3A104506"/>
    <w:multiLevelType w:val="multilevel"/>
    <w:tmpl w:val="61D80814"/>
    <w:lvl w:ilvl="0">
      <w:start w:val="24"/>
      <w:numFmt w:val="bullet"/>
      <w:lvlText w:val="-"/>
      <w:lvlJc w:val="left"/>
      <w:pPr>
        <w:tabs>
          <w:tab w:val="num" w:pos="2144"/>
        </w:tabs>
        <w:ind w:left="2144" w:hanging="360"/>
      </w:pPr>
      <w:rPr>
        <w:rFonts w:ascii="Times New Roman" w:eastAsia="Times New Roman" w:hAnsi="Times New Roman" w:cs="Times New Roman" w:hint="default"/>
      </w:rPr>
    </w:lvl>
    <w:lvl w:ilvl="1">
      <w:start w:val="1"/>
      <w:numFmt w:val="bullet"/>
      <w:lvlText w:val="o"/>
      <w:lvlJc w:val="left"/>
      <w:pPr>
        <w:tabs>
          <w:tab w:val="num" w:pos="2864"/>
        </w:tabs>
        <w:ind w:left="2864" w:hanging="360"/>
      </w:pPr>
      <w:rPr>
        <w:rFonts w:ascii="Courier New" w:hAnsi="Courier New" w:cs="Symbol" w:hint="default"/>
      </w:rPr>
    </w:lvl>
    <w:lvl w:ilvl="2">
      <w:start w:val="1"/>
      <w:numFmt w:val="bullet"/>
      <w:lvlText w:val=""/>
      <w:lvlJc w:val="left"/>
      <w:pPr>
        <w:tabs>
          <w:tab w:val="num" w:pos="3584"/>
        </w:tabs>
        <w:ind w:left="3584" w:hanging="360"/>
      </w:pPr>
      <w:rPr>
        <w:rFonts w:ascii="Wingdings" w:hAnsi="Wingdings" w:hint="default"/>
      </w:rPr>
    </w:lvl>
    <w:lvl w:ilvl="3">
      <w:start w:val="1"/>
      <w:numFmt w:val="bullet"/>
      <w:lvlText w:val=""/>
      <w:lvlJc w:val="left"/>
      <w:pPr>
        <w:tabs>
          <w:tab w:val="num" w:pos="4304"/>
        </w:tabs>
        <w:ind w:left="4304" w:hanging="360"/>
      </w:pPr>
      <w:rPr>
        <w:rFonts w:ascii="Symbol" w:hAnsi="Symbol" w:hint="default"/>
      </w:rPr>
    </w:lvl>
    <w:lvl w:ilvl="4">
      <w:start w:val="1"/>
      <w:numFmt w:val="bullet"/>
      <w:lvlText w:val="o"/>
      <w:lvlJc w:val="left"/>
      <w:pPr>
        <w:tabs>
          <w:tab w:val="num" w:pos="5024"/>
        </w:tabs>
        <w:ind w:left="5024" w:hanging="360"/>
      </w:pPr>
      <w:rPr>
        <w:rFonts w:ascii="Courier New" w:hAnsi="Courier New" w:cs="Symbol" w:hint="default"/>
      </w:rPr>
    </w:lvl>
    <w:lvl w:ilvl="5">
      <w:start w:val="1"/>
      <w:numFmt w:val="bullet"/>
      <w:lvlText w:val=""/>
      <w:lvlJc w:val="left"/>
      <w:pPr>
        <w:tabs>
          <w:tab w:val="num" w:pos="5744"/>
        </w:tabs>
        <w:ind w:left="5744" w:hanging="360"/>
      </w:pPr>
      <w:rPr>
        <w:rFonts w:ascii="Wingdings" w:hAnsi="Wingdings" w:hint="default"/>
      </w:rPr>
    </w:lvl>
    <w:lvl w:ilvl="6">
      <w:start w:val="1"/>
      <w:numFmt w:val="bullet"/>
      <w:lvlText w:val=""/>
      <w:lvlJc w:val="left"/>
      <w:pPr>
        <w:tabs>
          <w:tab w:val="num" w:pos="6464"/>
        </w:tabs>
        <w:ind w:left="6464" w:hanging="360"/>
      </w:pPr>
      <w:rPr>
        <w:rFonts w:ascii="Symbol" w:hAnsi="Symbol" w:hint="default"/>
      </w:rPr>
    </w:lvl>
    <w:lvl w:ilvl="7">
      <w:start w:val="1"/>
      <w:numFmt w:val="bullet"/>
      <w:lvlText w:val="o"/>
      <w:lvlJc w:val="left"/>
      <w:pPr>
        <w:tabs>
          <w:tab w:val="num" w:pos="7184"/>
        </w:tabs>
        <w:ind w:left="7184" w:hanging="360"/>
      </w:pPr>
      <w:rPr>
        <w:rFonts w:ascii="Courier New" w:hAnsi="Courier New" w:cs="Symbol" w:hint="default"/>
      </w:rPr>
    </w:lvl>
    <w:lvl w:ilvl="8">
      <w:start w:val="1"/>
      <w:numFmt w:val="bullet"/>
      <w:lvlText w:val=""/>
      <w:lvlJc w:val="left"/>
      <w:pPr>
        <w:tabs>
          <w:tab w:val="num" w:pos="7904"/>
        </w:tabs>
        <w:ind w:left="7904" w:hanging="360"/>
      </w:pPr>
      <w:rPr>
        <w:rFonts w:ascii="Wingdings" w:hAnsi="Wingdings" w:hint="default"/>
      </w:rPr>
    </w:lvl>
  </w:abstractNum>
  <w:abstractNum w:abstractNumId="4" w15:restartNumberingAfterBreak="0">
    <w:nsid w:val="46591742"/>
    <w:multiLevelType w:val="singleLevel"/>
    <w:tmpl w:val="F8F0B512"/>
    <w:lvl w:ilvl="0">
      <w:start w:val="7"/>
      <w:numFmt w:val="lowerLetter"/>
      <w:lvlText w:val="%1)"/>
      <w:lvlJc w:val="left"/>
      <w:pPr>
        <w:tabs>
          <w:tab w:val="num" w:pos="1065"/>
        </w:tabs>
        <w:ind w:left="1065" w:hanging="360"/>
      </w:pPr>
    </w:lvl>
  </w:abstractNum>
  <w:abstractNum w:abstractNumId="5" w15:restartNumberingAfterBreak="0">
    <w:nsid w:val="466F5BA3"/>
    <w:multiLevelType w:val="hybridMultilevel"/>
    <w:tmpl w:val="9740E866"/>
    <w:lvl w:ilvl="0" w:tplc="9FAC357A">
      <w:start w:val="24"/>
      <w:numFmt w:val="bullet"/>
      <w:lvlText w:val="-"/>
      <w:lvlJc w:val="left"/>
      <w:pPr>
        <w:tabs>
          <w:tab w:val="num" w:pos="2144"/>
        </w:tabs>
        <w:ind w:left="2144" w:hanging="360"/>
      </w:pPr>
      <w:rPr>
        <w:rFonts w:ascii="Times New Roman" w:eastAsia="Times New Roman" w:hAnsi="Times New Roman" w:cs="Times New Roman" w:hint="default"/>
      </w:rPr>
    </w:lvl>
    <w:lvl w:ilvl="1" w:tplc="0C0A0003" w:tentative="1">
      <w:start w:val="1"/>
      <w:numFmt w:val="bullet"/>
      <w:lvlText w:val="o"/>
      <w:lvlJc w:val="left"/>
      <w:pPr>
        <w:tabs>
          <w:tab w:val="num" w:pos="2864"/>
        </w:tabs>
        <w:ind w:left="2864" w:hanging="360"/>
      </w:pPr>
      <w:rPr>
        <w:rFonts w:ascii="Courier New" w:hAnsi="Courier New" w:cs="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4304"/>
        </w:tabs>
        <w:ind w:left="4304" w:hanging="360"/>
      </w:pPr>
      <w:rPr>
        <w:rFonts w:ascii="Symbol" w:hAnsi="Symbol" w:hint="default"/>
      </w:rPr>
    </w:lvl>
    <w:lvl w:ilvl="4" w:tplc="0C0A0003" w:tentative="1">
      <w:start w:val="1"/>
      <w:numFmt w:val="bullet"/>
      <w:lvlText w:val="o"/>
      <w:lvlJc w:val="left"/>
      <w:pPr>
        <w:tabs>
          <w:tab w:val="num" w:pos="5024"/>
        </w:tabs>
        <w:ind w:left="5024" w:hanging="360"/>
      </w:pPr>
      <w:rPr>
        <w:rFonts w:ascii="Courier New" w:hAnsi="Courier New" w:cs="Symbol" w:hint="default"/>
      </w:rPr>
    </w:lvl>
    <w:lvl w:ilvl="5" w:tplc="0C0A0005" w:tentative="1">
      <w:start w:val="1"/>
      <w:numFmt w:val="bullet"/>
      <w:lvlText w:val=""/>
      <w:lvlJc w:val="left"/>
      <w:pPr>
        <w:tabs>
          <w:tab w:val="num" w:pos="5744"/>
        </w:tabs>
        <w:ind w:left="5744" w:hanging="360"/>
      </w:pPr>
      <w:rPr>
        <w:rFonts w:ascii="Wingdings" w:hAnsi="Wingdings" w:hint="default"/>
      </w:rPr>
    </w:lvl>
    <w:lvl w:ilvl="6" w:tplc="0C0A0001" w:tentative="1">
      <w:start w:val="1"/>
      <w:numFmt w:val="bullet"/>
      <w:lvlText w:val=""/>
      <w:lvlJc w:val="left"/>
      <w:pPr>
        <w:tabs>
          <w:tab w:val="num" w:pos="6464"/>
        </w:tabs>
        <w:ind w:left="6464" w:hanging="360"/>
      </w:pPr>
      <w:rPr>
        <w:rFonts w:ascii="Symbol" w:hAnsi="Symbol" w:hint="default"/>
      </w:rPr>
    </w:lvl>
    <w:lvl w:ilvl="7" w:tplc="0C0A0003" w:tentative="1">
      <w:start w:val="1"/>
      <w:numFmt w:val="bullet"/>
      <w:lvlText w:val="o"/>
      <w:lvlJc w:val="left"/>
      <w:pPr>
        <w:tabs>
          <w:tab w:val="num" w:pos="7184"/>
        </w:tabs>
        <w:ind w:left="7184" w:hanging="360"/>
      </w:pPr>
      <w:rPr>
        <w:rFonts w:ascii="Courier New" w:hAnsi="Courier New" w:cs="Symbol" w:hint="default"/>
      </w:rPr>
    </w:lvl>
    <w:lvl w:ilvl="8" w:tplc="0C0A0005" w:tentative="1">
      <w:start w:val="1"/>
      <w:numFmt w:val="bullet"/>
      <w:lvlText w:val=""/>
      <w:lvlJc w:val="left"/>
      <w:pPr>
        <w:tabs>
          <w:tab w:val="num" w:pos="7904"/>
        </w:tabs>
        <w:ind w:left="7904" w:hanging="360"/>
      </w:pPr>
      <w:rPr>
        <w:rFonts w:ascii="Wingdings" w:hAnsi="Wingdings" w:hint="default"/>
      </w:rPr>
    </w:lvl>
  </w:abstractNum>
  <w:abstractNum w:abstractNumId="6" w15:restartNumberingAfterBreak="0">
    <w:nsid w:val="4CA64E42"/>
    <w:multiLevelType w:val="hybridMultilevel"/>
    <w:tmpl w:val="1F3A4F98"/>
    <w:lvl w:ilvl="0" w:tplc="9A5658A8">
      <w:numFmt w:val="bullet"/>
      <w:lvlText w:val="-"/>
      <w:lvlJc w:val="left"/>
      <w:pPr>
        <w:tabs>
          <w:tab w:val="num" w:pos="1440"/>
        </w:tabs>
        <w:ind w:left="1440" w:hanging="360"/>
      </w:pPr>
      <w:rPr>
        <w:rFonts w:ascii="Courier New" w:eastAsia="Times New Roman" w:hAnsi="Courier New" w:cs="Symbol" w:hint="default"/>
        <w:color w:val="auto"/>
      </w:rPr>
    </w:lvl>
    <w:lvl w:ilvl="1" w:tplc="0C0A0005">
      <w:start w:val="1"/>
      <w:numFmt w:val="bullet"/>
      <w:lvlText w:val=""/>
      <w:lvlJc w:val="left"/>
      <w:pPr>
        <w:tabs>
          <w:tab w:val="num" w:pos="2160"/>
        </w:tabs>
        <w:ind w:left="2160" w:hanging="360"/>
      </w:pPr>
      <w:rPr>
        <w:rFonts w:ascii="Wingdings" w:hAnsi="Wingdings" w:hint="default"/>
        <w:color w:val="auto"/>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Symbol"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Symbol"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D63205D"/>
    <w:multiLevelType w:val="hybridMultilevel"/>
    <w:tmpl w:val="7FAECDB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052864"/>
    <w:multiLevelType w:val="hybridMultilevel"/>
    <w:tmpl w:val="61D80814"/>
    <w:lvl w:ilvl="0" w:tplc="9FAC357A">
      <w:start w:val="24"/>
      <w:numFmt w:val="bullet"/>
      <w:lvlText w:val="-"/>
      <w:lvlJc w:val="left"/>
      <w:pPr>
        <w:tabs>
          <w:tab w:val="num" w:pos="2144"/>
        </w:tabs>
        <w:ind w:left="2144" w:hanging="360"/>
      </w:pPr>
      <w:rPr>
        <w:rFonts w:ascii="Times New Roman" w:eastAsia="Times New Roman" w:hAnsi="Times New Roman" w:cs="Times New Roman" w:hint="default"/>
      </w:rPr>
    </w:lvl>
    <w:lvl w:ilvl="1" w:tplc="0C0A0003" w:tentative="1">
      <w:start w:val="1"/>
      <w:numFmt w:val="bullet"/>
      <w:lvlText w:val="o"/>
      <w:lvlJc w:val="left"/>
      <w:pPr>
        <w:tabs>
          <w:tab w:val="num" w:pos="2864"/>
        </w:tabs>
        <w:ind w:left="2864" w:hanging="360"/>
      </w:pPr>
      <w:rPr>
        <w:rFonts w:ascii="Courier New" w:hAnsi="Courier New" w:cs="Symbol" w:hint="default"/>
      </w:rPr>
    </w:lvl>
    <w:lvl w:ilvl="2" w:tplc="0C0A0005" w:tentative="1">
      <w:start w:val="1"/>
      <w:numFmt w:val="bullet"/>
      <w:lvlText w:val=""/>
      <w:lvlJc w:val="left"/>
      <w:pPr>
        <w:tabs>
          <w:tab w:val="num" w:pos="3584"/>
        </w:tabs>
        <w:ind w:left="3584" w:hanging="360"/>
      </w:pPr>
      <w:rPr>
        <w:rFonts w:ascii="Wingdings" w:hAnsi="Wingdings" w:hint="default"/>
      </w:rPr>
    </w:lvl>
    <w:lvl w:ilvl="3" w:tplc="0C0A0001" w:tentative="1">
      <w:start w:val="1"/>
      <w:numFmt w:val="bullet"/>
      <w:lvlText w:val=""/>
      <w:lvlJc w:val="left"/>
      <w:pPr>
        <w:tabs>
          <w:tab w:val="num" w:pos="4304"/>
        </w:tabs>
        <w:ind w:left="4304" w:hanging="360"/>
      </w:pPr>
      <w:rPr>
        <w:rFonts w:ascii="Symbol" w:hAnsi="Symbol" w:hint="default"/>
      </w:rPr>
    </w:lvl>
    <w:lvl w:ilvl="4" w:tplc="0C0A0003" w:tentative="1">
      <w:start w:val="1"/>
      <w:numFmt w:val="bullet"/>
      <w:lvlText w:val="o"/>
      <w:lvlJc w:val="left"/>
      <w:pPr>
        <w:tabs>
          <w:tab w:val="num" w:pos="5024"/>
        </w:tabs>
        <w:ind w:left="5024" w:hanging="360"/>
      </w:pPr>
      <w:rPr>
        <w:rFonts w:ascii="Courier New" w:hAnsi="Courier New" w:cs="Symbol" w:hint="default"/>
      </w:rPr>
    </w:lvl>
    <w:lvl w:ilvl="5" w:tplc="0C0A0005" w:tentative="1">
      <w:start w:val="1"/>
      <w:numFmt w:val="bullet"/>
      <w:lvlText w:val=""/>
      <w:lvlJc w:val="left"/>
      <w:pPr>
        <w:tabs>
          <w:tab w:val="num" w:pos="5744"/>
        </w:tabs>
        <w:ind w:left="5744" w:hanging="360"/>
      </w:pPr>
      <w:rPr>
        <w:rFonts w:ascii="Wingdings" w:hAnsi="Wingdings" w:hint="default"/>
      </w:rPr>
    </w:lvl>
    <w:lvl w:ilvl="6" w:tplc="0C0A0001" w:tentative="1">
      <w:start w:val="1"/>
      <w:numFmt w:val="bullet"/>
      <w:lvlText w:val=""/>
      <w:lvlJc w:val="left"/>
      <w:pPr>
        <w:tabs>
          <w:tab w:val="num" w:pos="6464"/>
        </w:tabs>
        <w:ind w:left="6464" w:hanging="360"/>
      </w:pPr>
      <w:rPr>
        <w:rFonts w:ascii="Symbol" w:hAnsi="Symbol" w:hint="default"/>
      </w:rPr>
    </w:lvl>
    <w:lvl w:ilvl="7" w:tplc="0C0A0003" w:tentative="1">
      <w:start w:val="1"/>
      <w:numFmt w:val="bullet"/>
      <w:lvlText w:val="o"/>
      <w:lvlJc w:val="left"/>
      <w:pPr>
        <w:tabs>
          <w:tab w:val="num" w:pos="7184"/>
        </w:tabs>
        <w:ind w:left="7184" w:hanging="360"/>
      </w:pPr>
      <w:rPr>
        <w:rFonts w:ascii="Courier New" w:hAnsi="Courier New" w:cs="Symbol" w:hint="default"/>
      </w:rPr>
    </w:lvl>
    <w:lvl w:ilvl="8" w:tplc="0C0A0005" w:tentative="1">
      <w:start w:val="1"/>
      <w:numFmt w:val="bullet"/>
      <w:lvlText w:val=""/>
      <w:lvlJc w:val="left"/>
      <w:pPr>
        <w:tabs>
          <w:tab w:val="num" w:pos="7904"/>
        </w:tabs>
        <w:ind w:left="7904" w:hanging="360"/>
      </w:pPr>
      <w:rPr>
        <w:rFonts w:ascii="Wingdings" w:hAnsi="Wingdings" w:hint="default"/>
      </w:rPr>
    </w:lvl>
  </w:abstractNum>
  <w:abstractNum w:abstractNumId="9" w15:restartNumberingAfterBreak="0">
    <w:nsid w:val="5AB81A65"/>
    <w:multiLevelType w:val="multilevel"/>
    <w:tmpl w:val="BA5AC314"/>
    <w:lvl w:ilvl="0">
      <w:numFmt w:val="bullet"/>
      <w:lvlText w:val="-"/>
      <w:lvlJc w:val="left"/>
      <w:pPr>
        <w:tabs>
          <w:tab w:val="num" w:pos="1440"/>
        </w:tabs>
        <w:ind w:left="1440" w:hanging="360"/>
      </w:pPr>
      <w:rPr>
        <w:rFonts w:ascii="Courier New" w:eastAsia="Times New Roman" w:hAnsi="Courier New" w:cs="Symbol" w:hint="default"/>
        <w:color w:val="auto"/>
      </w:rPr>
    </w:lvl>
    <w:lvl w:ilvl="1">
      <w:start w:val="1"/>
      <w:numFmt w:val="bullet"/>
      <w:lvlText w:val="o"/>
      <w:lvlJc w:val="left"/>
      <w:pPr>
        <w:tabs>
          <w:tab w:val="num" w:pos="2160"/>
        </w:tabs>
        <w:ind w:left="2160" w:hanging="360"/>
      </w:pPr>
      <w:rPr>
        <w:rFonts w:ascii="Courier New" w:hAnsi="Courier New" w:cs="Symbo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Symbol"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Symbol"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DF62474"/>
    <w:multiLevelType w:val="singleLevel"/>
    <w:tmpl w:val="64709AAA"/>
    <w:lvl w:ilvl="0">
      <w:start w:val="1"/>
      <w:numFmt w:val="lowerLetter"/>
      <w:lvlText w:val="%1) "/>
      <w:legacy w:legacy="1" w:legacySpace="0" w:legacyIndent="283"/>
      <w:lvlJc w:val="left"/>
      <w:pPr>
        <w:ind w:left="463" w:hanging="283"/>
      </w:pPr>
      <w:rPr>
        <w:rFonts w:ascii="Courier New" w:hAnsi="Courier New" w:cs="Symbol" w:hint="default"/>
        <w:b/>
        <w:i w:val="0"/>
        <w:strike w:val="0"/>
        <w:dstrike w:val="0"/>
        <w:sz w:val="22"/>
        <w:szCs w:val="22"/>
        <w:u w:val="none"/>
        <w:effect w:val="none"/>
      </w:rPr>
    </w:lvl>
  </w:abstractNum>
  <w:num w:numId="1">
    <w:abstractNumId w:val="10"/>
    <w:lvlOverride w:ilvl="0">
      <w:startOverride w:val="1"/>
    </w:lvlOverride>
  </w:num>
  <w:num w:numId="2">
    <w:abstractNumId w:val="2"/>
    <w:lvlOverride w:ilvl="0">
      <w:startOverride w:val="1"/>
    </w:lvlOverride>
  </w:num>
  <w:num w:numId="3">
    <w:abstractNumId w:val="7"/>
  </w:num>
  <w:num w:numId="4">
    <w:abstractNumId w:val="8"/>
  </w:num>
  <w:num w:numId="5">
    <w:abstractNumId w:val="3"/>
  </w:num>
  <w:num w:numId="6">
    <w:abstractNumId w:val="5"/>
  </w:num>
  <w:num w:numId="7">
    <w:abstractNumId w:val="1"/>
  </w:num>
  <w:num w:numId="8">
    <w:abstractNumId w:val="9"/>
  </w:num>
  <w:num w:numId="9">
    <w:abstractNumId w:val="6"/>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F38"/>
    <w:rsid w:val="000D15F0"/>
    <w:rsid w:val="001122E8"/>
    <w:rsid w:val="0019715B"/>
    <w:rsid w:val="002726DC"/>
    <w:rsid w:val="00335B40"/>
    <w:rsid w:val="00391CC4"/>
    <w:rsid w:val="00427938"/>
    <w:rsid w:val="004A721F"/>
    <w:rsid w:val="004B1FFA"/>
    <w:rsid w:val="00525DC0"/>
    <w:rsid w:val="00537A18"/>
    <w:rsid w:val="00571AC6"/>
    <w:rsid w:val="005F2BF8"/>
    <w:rsid w:val="00622BA3"/>
    <w:rsid w:val="00632EF9"/>
    <w:rsid w:val="007A0170"/>
    <w:rsid w:val="007D5D10"/>
    <w:rsid w:val="007E2162"/>
    <w:rsid w:val="007E4F38"/>
    <w:rsid w:val="009503D4"/>
    <w:rsid w:val="009B0FFA"/>
    <w:rsid w:val="009B40CE"/>
    <w:rsid w:val="00A830CE"/>
    <w:rsid w:val="00A91B8C"/>
    <w:rsid w:val="00A94863"/>
    <w:rsid w:val="00AB49A8"/>
    <w:rsid w:val="00CD3FE4"/>
    <w:rsid w:val="00CE4D0E"/>
    <w:rsid w:val="00CF5502"/>
    <w:rsid w:val="00CF628B"/>
    <w:rsid w:val="00D06DE5"/>
    <w:rsid w:val="00DA295A"/>
    <w:rsid w:val="00DC3EA9"/>
    <w:rsid w:val="00DF5BF9"/>
    <w:rsid w:val="00FD0AB0"/>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33D11B9C-B5F0-4ECC-ACB3-A742F95CC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F38"/>
    <w:rPr>
      <w:sz w:val="24"/>
      <w:szCs w:val="24"/>
    </w:rPr>
  </w:style>
  <w:style w:type="paragraph" w:styleId="Ttulo1">
    <w:name w:val="heading 1"/>
    <w:basedOn w:val="Normal"/>
    <w:next w:val="Normal"/>
    <w:qFormat/>
    <w:rsid w:val="007E4F38"/>
    <w:pPr>
      <w:keepNext/>
      <w:spacing w:before="240" w:after="60"/>
      <w:jc w:val="center"/>
      <w:outlineLvl w:val="0"/>
    </w:pPr>
    <w:rPr>
      <w:rFonts w:ascii="Arial" w:eastAsia="Arial Unicode MS" w:hAnsi="Arial"/>
      <w:b/>
      <w:sz w:val="2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7E4F38"/>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72" w:line="224" w:lineRule="exact"/>
      <w:ind w:firstLine="237"/>
      <w:jc w:val="both"/>
    </w:pPr>
    <w:rPr>
      <w:rFonts w:ascii="Tahoma" w:hAnsi="Tahoma" w:cs="Tahoma"/>
      <w:spacing w:val="5"/>
    </w:rPr>
  </w:style>
  <w:style w:type="paragraph" w:styleId="Sangra2detindependiente">
    <w:name w:val="Body Text Indent 2"/>
    <w:basedOn w:val="Normal"/>
    <w:rsid w:val="007E4F38"/>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72" w:line="224" w:lineRule="exact"/>
      <w:ind w:firstLine="237"/>
      <w:jc w:val="both"/>
    </w:pPr>
    <w:rPr>
      <w:rFonts w:ascii="Tahoma" w:hAnsi="Tahoma" w:cs="Tahoma"/>
      <w:i/>
      <w:iCs/>
      <w:color w:val="FF0000"/>
      <w:spacing w:val="5"/>
    </w:rPr>
  </w:style>
  <w:style w:type="paragraph" w:styleId="Sangra3detindependiente">
    <w:name w:val="Body Text Indent 3"/>
    <w:basedOn w:val="Normal"/>
    <w:link w:val="Sangra3detindependienteCar"/>
    <w:rsid w:val="007E4F38"/>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72" w:line="224" w:lineRule="exact"/>
      <w:ind w:firstLine="237"/>
      <w:jc w:val="both"/>
    </w:pPr>
    <w:rPr>
      <w:rFonts w:ascii="Tahoma" w:hAnsi="Tahoma" w:cs="Tahoma"/>
      <w:color w:val="0000FF"/>
      <w:spacing w:val="5"/>
    </w:rPr>
  </w:style>
  <w:style w:type="paragraph" w:styleId="Textoindependiente">
    <w:name w:val="Body Text"/>
    <w:basedOn w:val="Normal"/>
    <w:rsid w:val="005A23F8"/>
    <w:pPr>
      <w:spacing w:after="120"/>
    </w:pPr>
  </w:style>
  <w:style w:type="character" w:styleId="Hipervnculo">
    <w:name w:val="Hyperlink"/>
    <w:rsid w:val="005A4DCB"/>
    <w:rPr>
      <w:color w:val="0000FF"/>
      <w:u w:val="single"/>
    </w:rPr>
  </w:style>
  <w:style w:type="paragraph" w:customStyle="1" w:styleId="Listavistosa-nfasis11">
    <w:name w:val="Lista vistosa - Énfasis 11"/>
    <w:basedOn w:val="Normal"/>
    <w:uiPriority w:val="72"/>
    <w:qFormat/>
    <w:rsid w:val="00F53B80"/>
    <w:pPr>
      <w:ind w:left="708"/>
    </w:pPr>
  </w:style>
  <w:style w:type="paragraph" w:styleId="Encabezado">
    <w:name w:val="header"/>
    <w:basedOn w:val="Normal"/>
    <w:link w:val="EncabezadoCar"/>
    <w:rsid w:val="001B54E2"/>
    <w:pPr>
      <w:tabs>
        <w:tab w:val="center" w:pos="4252"/>
        <w:tab w:val="right" w:pos="8504"/>
      </w:tabs>
    </w:pPr>
  </w:style>
  <w:style w:type="character" w:customStyle="1" w:styleId="EncabezadoCar">
    <w:name w:val="Encabezado Car"/>
    <w:link w:val="Encabezado"/>
    <w:rsid w:val="001B54E2"/>
    <w:rPr>
      <w:sz w:val="24"/>
      <w:szCs w:val="24"/>
      <w:lang w:val="es-ES" w:eastAsia="es-ES"/>
    </w:rPr>
  </w:style>
  <w:style w:type="paragraph" w:styleId="Piedepgina">
    <w:name w:val="footer"/>
    <w:basedOn w:val="Normal"/>
    <w:link w:val="PiedepginaCar"/>
    <w:rsid w:val="001B54E2"/>
    <w:pPr>
      <w:tabs>
        <w:tab w:val="center" w:pos="4252"/>
        <w:tab w:val="right" w:pos="8504"/>
      </w:tabs>
    </w:pPr>
  </w:style>
  <w:style w:type="character" w:customStyle="1" w:styleId="PiedepginaCar">
    <w:name w:val="Pie de página Car"/>
    <w:link w:val="Piedepgina"/>
    <w:rsid w:val="001B54E2"/>
    <w:rPr>
      <w:sz w:val="24"/>
      <w:szCs w:val="24"/>
      <w:lang w:val="es-ES" w:eastAsia="es-ES"/>
    </w:rPr>
  </w:style>
  <w:style w:type="paragraph" w:styleId="Prrafodelista">
    <w:name w:val="List Paragraph"/>
    <w:basedOn w:val="Normal"/>
    <w:uiPriority w:val="72"/>
    <w:qFormat/>
    <w:rsid w:val="00571AC6"/>
    <w:pPr>
      <w:ind w:left="720"/>
      <w:contextualSpacing/>
    </w:pPr>
  </w:style>
  <w:style w:type="character" w:customStyle="1" w:styleId="Sangra3detindependienteCar">
    <w:name w:val="Sangría 3 de t. independiente Car"/>
    <w:basedOn w:val="Fuentedeprrafopredeter"/>
    <w:link w:val="Sangra3detindependiente"/>
    <w:rsid w:val="00DF5BF9"/>
    <w:rPr>
      <w:rFonts w:ascii="Tahoma" w:hAnsi="Tahoma" w:cs="Tahoma"/>
      <w:color w:val="0000FF"/>
      <w:spacing w:val="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567159">
      <w:bodyDiv w:val="1"/>
      <w:marLeft w:val="0"/>
      <w:marRight w:val="0"/>
      <w:marTop w:val="0"/>
      <w:marBottom w:val="0"/>
      <w:divBdr>
        <w:top w:val="none" w:sz="0" w:space="0" w:color="auto"/>
        <w:left w:val="none" w:sz="0" w:space="0" w:color="auto"/>
        <w:bottom w:val="none" w:sz="0" w:space="0" w:color="auto"/>
        <w:right w:val="none" w:sz="0" w:space="0" w:color="auto"/>
      </w:divBdr>
    </w:div>
    <w:div w:id="1219048299">
      <w:bodyDiv w:val="1"/>
      <w:marLeft w:val="0"/>
      <w:marRight w:val="0"/>
      <w:marTop w:val="0"/>
      <w:marBottom w:val="0"/>
      <w:divBdr>
        <w:top w:val="none" w:sz="0" w:space="0" w:color="auto"/>
        <w:left w:val="none" w:sz="0" w:space="0" w:color="auto"/>
        <w:bottom w:val="none" w:sz="0" w:space="0" w:color="auto"/>
        <w:right w:val="none" w:sz="0" w:space="0" w:color="auto"/>
      </w:divBdr>
    </w:div>
    <w:div w:id="161509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433</Words>
  <Characters>2386</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CONTRATO DE ARRENDAMIENTO DE VIVIENDA</vt:lpstr>
      <vt:lpstr>CONTRATO DE ARRENDAMIENTO DE VIVIENDA</vt:lpstr>
    </vt:vector>
  </TitlesOfParts>
  <Company>TGG ADVOCATS</Company>
  <LinksUpToDate>false</LinksUpToDate>
  <CharactersWithSpaces>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ARRENDAMIENTO DE VIVIENDA</dc:title>
  <dc:subject/>
  <dc:creator>Borja García de Roda</dc:creator>
  <cp:keywords/>
  <cp:lastModifiedBy>Petra Borrmann</cp:lastModifiedBy>
  <cp:revision>4</cp:revision>
  <cp:lastPrinted>2012-02-23T06:25:00Z</cp:lastPrinted>
  <dcterms:created xsi:type="dcterms:W3CDTF">2018-05-09T13:16:00Z</dcterms:created>
  <dcterms:modified xsi:type="dcterms:W3CDTF">2018-05-09T13:25:00Z</dcterms:modified>
</cp:coreProperties>
</file>